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16BCA">
      <w:pPr>
        <w:pStyle w:val="Heading1"/>
        <w:rPr>
          <w:rFonts w:ascii="Arial Black" w:hAnsi="Arial Black"/>
        </w:rPr>
      </w:pPr>
      <w:bookmarkStart w:id="0" w:name="_GoBack"/>
      <w:bookmarkEnd w:id="0"/>
      <w:r>
        <w:rPr>
          <w:rFonts w:ascii="Arial Black" w:hAnsi="Arial Black"/>
        </w:rPr>
        <w:t>“Classic Car Symposium”</w:t>
      </w:r>
    </w:p>
    <w:p w:rsidR="00000000" w:rsidRDefault="00116BCA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59055</wp:posOffset>
                </wp:positionV>
                <wp:extent cx="50292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05pt,4.65pt" to="409.0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lpt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" o:allowincell="f"/>
            </w:pict>
          </mc:Fallback>
        </mc:AlternateContent>
      </w:r>
    </w:p>
    <w:p w:rsidR="00000000" w:rsidRDefault="00116BCA">
      <w:pPr>
        <w:rPr>
          <w:sz w:val="24"/>
        </w:rPr>
      </w:pPr>
      <w:r>
        <w:rPr>
          <w:rFonts w:ascii="Arial Black" w:hAnsi="Arial Black"/>
          <w:noProof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4251960</wp:posOffset>
            </wp:positionH>
            <wp:positionV relativeFrom="paragraph">
              <wp:posOffset>598805</wp:posOffset>
            </wp:positionV>
            <wp:extent cx="1293495" cy="6432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643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sz w:val="24"/>
        </w:rPr>
        <w:t xml:space="preserve">The </w:t>
      </w:r>
      <w:proofErr w:type="spellStart"/>
      <w:r>
        <w:rPr>
          <w:sz w:val="24"/>
        </w:rPr>
        <w:t>beatiful</w:t>
      </w:r>
      <w:proofErr w:type="spellEnd"/>
      <w:r>
        <w:rPr>
          <w:sz w:val="24"/>
        </w:rPr>
        <w:t xml:space="preserve"> new Trinity Centre will </w:t>
      </w:r>
      <w:proofErr w:type="spellStart"/>
      <w:r>
        <w:rPr>
          <w:sz w:val="24"/>
        </w:rPr>
        <w:t>palce</w:t>
      </w:r>
      <w:proofErr w:type="spellEnd"/>
      <w:r>
        <w:rPr>
          <w:sz w:val="24"/>
        </w:rPr>
        <w:t xml:space="preserve"> host this year to the first Classic Car Symposium of the </w:t>
      </w:r>
      <w:proofErr w:type="spellStart"/>
      <w:r>
        <w:rPr>
          <w:sz w:val="24"/>
        </w:rPr>
        <w:t>Millenium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To </w:t>
      </w:r>
      <w:proofErr w:type="spellStart"/>
      <w:r>
        <w:rPr>
          <w:sz w:val="24"/>
        </w:rPr>
        <w:t>particiapte</w:t>
      </w:r>
      <w:proofErr w:type="spellEnd"/>
      <w:r>
        <w:rPr>
          <w:sz w:val="24"/>
        </w:rPr>
        <w:t xml:space="preserve"> this year you will need to book </w:t>
      </w:r>
      <w:proofErr w:type="gramStart"/>
      <w:r>
        <w:rPr>
          <w:sz w:val="24"/>
        </w:rPr>
        <w:t>early !</w:t>
      </w:r>
      <w:proofErr w:type="gramEnd"/>
    </w:p>
    <w:sectPr w:rsidR="00000000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1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CA"/>
    <w:rsid w:val="0011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lgerian" w:hAnsi="Algerian"/>
      <w:sz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lgerian" w:hAnsi="Algerian"/>
      <w:sz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beatiful new Winnepeg Opera theatre opened to rave reviews in 1998</vt:lpstr>
    </vt:vector>
  </TitlesOfParts>
  <Company>ECDL Foundation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beatiful new Winnepeg Opera theatre opened to rave reviews in 1998</dc:title>
  <dc:subject/>
  <dc:creator>Garry Cleere</dc:creator>
  <cp:keywords/>
  <dc:description/>
  <cp:lastModifiedBy>student</cp:lastModifiedBy>
  <cp:revision>2</cp:revision>
  <dcterms:created xsi:type="dcterms:W3CDTF">2015-11-14T09:26:00Z</dcterms:created>
  <dcterms:modified xsi:type="dcterms:W3CDTF">2015-11-14T09:26:00Z</dcterms:modified>
</cp:coreProperties>
</file>